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E40C35">
        <w:rPr>
          <w:rFonts w:ascii="Times New Roman" w:hAnsi="Times New Roman" w:cs="Times New Roman"/>
          <w:b/>
        </w:rPr>
        <w:t>1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</w:t>
      </w:r>
      <w:r w:rsidR="00E40C35">
        <w:rPr>
          <w:rFonts w:ascii="Times New Roman" w:hAnsi="Times New Roman" w:cs="Times New Roman"/>
          <w:b/>
        </w:rPr>
        <w:t>3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</w:t>
      </w:r>
      <w:r w:rsidR="00F01F70">
        <w:rPr>
          <w:rFonts w:ascii="Times New Roman" w:hAnsi="Times New Roman" w:cs="Times New Roman"/>
          <w:b/>
        </w:rPr>
        <w:t xml:space="preserve"> председателем контрольно-счетного отдела</w:t>
      </w:r>
      <w:r w:rsidRPr="00C0411F">
        <w:rPr>
          <w:rFonts w:ascii="Times New Roman" w:hAnsi="Times New Roman" w:cs="Times New Roman"/>
          <w:b/>
        </w:rPr>
        <w:t xml:space="preserve"> 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E40C35">
        <w:rPr>
          <w:rFonts w:ascii="Times New Roman" w:hAnsi="Times New Roman" w:cs="Times New Roman"/>
          <w:b/>
        </w:rPr>
        <w:t>Кватч</w:t>
      </w:r>
      <w:r>
        <w:rPr>
          <w:rFonts w:ascii="Times New Roman" w:hAnsi="Times New Roman" w:cs="Times New Roman"/>
          <w:b/>
        </w:rPr>
        <w:t>инское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E40C35">
        <w:rPr>
          <w:rFonts w:ascii="Times New Roman" w:hAnsi="Times New Roman" w:cs="Times New Roman"/>
          <w:b/>
        </w:rPr>
        <w:t>Кватч</w:t>
      </w:r>
      <w:r>
        <w:rPr>
          <w:rFonts w:ascii="Times New Roman" w:hAnsi="Times New Roman" w:cs="Times New Roman"/>
          <w:b/>
        </w:rPr>
        <w:t>инское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F64EA4">
        <w:rPr>
          <w:rFonts w:ascii="Times New Roman" w:hAnsi="Times New Roman" w:cs="Times New Roman"/>
          <w:i/>
        </w:rPr>
        <w:t>Кватч</w:t>
      </w:r>
      <w:r w:rsidRPr="00370354">
        <w:rPr>
          <w:rFonts w:ascii="Times New Roman" w:hAnsi="Times New Roman" w:cs="Times New Roman"/>
          <w:i/>
        </w:rPr>
        <w:t>инское»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2401C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Согласно данных Отчета ф.0503117 об исполнении бюджета сельского поселения  доходы исполнены в сумме </w:t>
      </w:r>
      <w:r w:rsidR="00F64EA4">
        <w:rPr>
          <w:rFonts w:ascii="Times New Roman" w:eastAsia="Calibri" w:hAnsi="Times New Roman" w:cs="Times New Roman"/>
          <w:i/>
        </w:rPr>
        <w:t>581,4</w:t>
      </w:r>
      <w:r w:rsidRPr="00DF1F3A">
        <w:rPr>
          <w:rFonts w:ascii="Times New Roman" w:eastAsia="Calibri" w:hAnsi="Times New Roman" w:cs="Times New Roman"/>
          <w:i/>
        </w:rPr>
        <w:t xml:space="preserve"> тыс. рублей или </w:t>
      </w:r>
      <w:r w:rsidR="00F64EA4">
        <w:rPr>
          <w:rFonts w:ascii="Times New Roman" w:eastAsia="Calibri" w:hAnsi="Times New Roman" w:cs="Times New Roman"/>
          <w:i/>
        </w:rPr>
        <w:t>28,4</w:t>
      </w:r>
      <w:r w:rsidRPr="00DF1F3A">
        <w:rPr>
          <w:rFonts w:ascii="Times New Roman" w:eastAsia="Calibri" w:hAnsi="Times New Roman" w:cs="Times New Roman"/>
          <w:i/>
        </w:rPr>
        <w:t>% от плановых</w:t>
      </w:r>
      <w:r w:rsidR="00F64EA4">
        <w:rPr>
          <w:rFonts w:ascii="Times New Roman" w:eastAsia="Calibri" w:hAnsi="Times New Roman" w:cs="Times New Roman"/>
          <w:i/>
        </w:rPr>
        <w:t xml:space="preserve"> назначений</w:t>
      </w:r>
      <w:r w:rsidRPr="00DF1F3A">
        <w:rPr>
          <w:rFonts w:ascii="Times New Roman" w:eastAsia="Calibri" w:hAnsi="Times New Roman" w:cs="Times New Roman"/>
          <w:i/>
        </w:rPr>
        <w:t xml:space="preserve">. </w:t>
      </w:r>
      <w:proofErr w:type="gramStart"/>
      <w:r w:rsidRPr="00DF1F3A">
        <w:rPr>
          <w:rFonts w:ascii="Times New Roman" w:eastAsia="Calibri" w:hAnsi="Times New Roman" w:cs="Times New Roman"/>
          <w:i/>
        </w:rPr>
        <w:t xml:space="preserve">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 н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алоговые и неналоговые  доходы </w:t>
      </w:r>
      <w:r>
        <w:rPr>
          <w:rFonts w:ascii="Times New Roman" w:eastAsia="Calibri" w:hAnsi="Times New Roman" w:cs="Times New Roman"/>
          <w:i/>
          <w:color w:val="000000"/>
        </w:rPr>
        <w:t xml:space="preserve">поступили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в сумме </w:t>
      </w:r>
      <w:r w:rsidR="00F64EA4">
        <w:rPr>
          <w:rFonts w:ascii="Times New Roman" w:eastAsia="Calibri" w:hAnsi="Times New Roman" w:cs="Times New Roman"/>
          <w:i/>
          <w:color w:val="000000"/>
        </w:rPr>
        <w:t>299,0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тыс. руб.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F1F3A">
        <w:rPr>
          <w:rFonts w:ascii="Times New Roman" w:eastAsia="Calibri" w:hAnsi="Times New Roman" w:cs="Times New Roman"/>
          <w:i/>
          <w:color w:val="000000"/>
        </w:rPr>
        <w:t>и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достигли </w:t>
      </w:r>
      <w:r>
        <w:rPr>
          <w:rFonts w:ascii="Times New Roman" w:eastAsia="Calibri" w:hAnsi="Times New Roman" w:cs="Times New Roman"/>
          <w:i/>
          <w:color w:val="000000"/>
        </w:rPr>
        <w:t>2</w:t>
      </w:r>
      <w:r w:rsidRPr="00DF1F3A">
        <w:rPr>
          <w:rFonts w:ascii="Times New Roman" w:eastAsia="Calibri" w:hAnsi="Times New Roman" w:cs="Times New Roman"/>
          <w:i/>
          <w:color w:val="000000"/>
        </w:rPr>
        <w:t>5% уровн</w:t>
      </w:r>
      <w:r>
        <w:rPr>
          <w:rFonts w:ascii="Times New Roman" w:eastAsia="Calibri" w:hAnsi="Times New Roman" w:cs="Times New Roman"/>
          <w:i/>
          <w:color w:val="000000"/>
        </w:rPr>
        <w:t>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от плановых показателей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F64EA4">
        <w:rPr>
          <w:rFonts w:ascii="Times New Roman" w:eastAsia="Calibri" w:hAnsi="Times New Roman" w:cs="Times New Roman"/>
          <w:i/>
          <w:color w:val="000000"/>
        </w:rPr>
        <w:t>только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по </w:t>
      </w:r>
      <w:r w:rsidR="00F64EA4">
        <w:rPr>
          <w:rFonts w:ascii="Times New Roman" w:eastAsia="Calibri" w:hAnsi="Times New Roman" w:cs="Times New Roman"/>
          <w:i/>
          <w:color w:val="000000"/>
        </w:rPr>
        <w:t>налогу на совокупный доход – 75,1%, по всем остальным доходным источникам поступления составили от 4,4% до 23,4%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. </w:t>
      </w:r>
      <w:r w:rsidRPr="00DF1F3A">
        <w:rPr>
          <w:rFonts w:ascii="Times New Roman" w:eastAsia="Calibri" w:hAnsi="Times New Roman" w:cs="Times New Roman"/>
          <w:i/>
        </w:rPr>
        <w:t xml:space="preserve">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расходы составили в сумме </w:t>
      </w:r>
      <w:r w:rsidR="008B594E">
        <w:rPr>
          <w:rFonts w:ascii="Times New Roman" w:eastAsia="Calibri" w:hAnsi="Times New Roman" w:cs="Times New Roman"/>
          <w:i/>
        </w:rPr>
        <w:t>382,9</w:t>
      </w:r>
      <w:r w:rsidRPr="00DF1F3A">
        <w:rPr>
          <w:rFonts w:ascii="Times New Roman" w:eastAsia="Calibri" w:hAnsi="Times New Roman" w:cs="Times New Roman"/>
          <w:i/>
        </w:rPr>
        <w:t xml:space="preserve"> тыс. рублей, или </w:t>
      </w:r>
      <w:r w:rsidR="008B594E">
        <w:rPr>
          <w:rFonts w:ascii="Times New Roman" w:eastAsia="Calibri" w:hAnsi="Times New Roman" w:cs="Times New Roman"/>
          <w:i/>
        </w:rPr>
        <w:t>18,7</w:t>
      </w:r>
      <w:r w:rsidRPr="00DF1F3A">
        <w:rPr>
          <w:rFonts w:ascii="Times New Roman" w:eastAsia="Calibri" w:hAnsi="Times New Roman" w:cs="Times New Roman"/>
          <w:i/>
        </w:rPr>
        <w:t xml:space="preserve">% от плановых бюджетных ассигнований. </w:t>
      </w:r>
      <w:proofErr w:type="gramEnd"/>
    </w:p>
    <w:p w:rsidR="00370354" w:rsidRPr="00DF1F3A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расходы ниже </w:t>
      </w:r>
      <w:r>
        <w:rPr>
          <w:rFonts w:ascii="Times New Roman" w:eastAsia="Calibri" w:hAnsi="Times New Roman" w:cs="Times New Roman"/>
          <w:i/>
        </w:rPr>
        <w:t>2</w:t>
      </w:r>
      <w:r w:rsidRPr="00DF1F3A">
        <w:rPr>
          <w:rFonts w:ascii="Times New Roman" w:eastAsia="Calibri" w:hAnsi="Times New Roman" w:cs="Times New Roman"/>
          <w:i/>
        </w:rPr>
        <w:t>5% уровня от плановых бюджетных ассигнований по всем разделам расходов, кроме  раздел</w:t>
      </w:r>
      <w:r w:rsidR="00CF29FB">
        <w:rPr>
          <w:rFonts w:ascii="Times New Roman" w:eastAsia="Calibri" w:hAnsi="Times New Roman" w:cs="Times New Roman"/>
          <w:i/>
        </w:rPr>
        <w:t xml:space="preserve">а </w:t>
      </w:r>
      <w:r w:rsidR="00CF29FB" w:rsidRPr="00DF1F3A">
        <w:rPr>
          <w:rFonts w:ascii="Times New Roman" w:eastAsia="Calibri" w:hAnsi="Times New Roman" w:cs="Times New Roman"/>
          <w:i/>
        </w:rPr>
        <w:t xml:space="preserve">«Национальная </w:t>
      </w:r>
      <w:r w:rsidR="00CF29FB">
        <w:rPr>
          <w:rFonts w:ascii="Times New Roman" w:eastAsia="Calibri" w:hAnsi="Times New Roman" w:cs="Times New Roman"/>
          <w:i/>
        </w:rPr>
        <w:t>экономика</w:t>
      </w:r>
      <w:r w:rsidR="00CF29FB" w:rsidRPr="00DF1F3A">
        <w:rPr>
          <w:rFonts w:ascii="Times New Roman" w:eastAsia="Calibri" w:hAnsi="Times New Roman" w:cs="Times New Roman"/>
          <w:i/>
        </w:rPr>
        <w:t xml:space="preserve">» - </w:t>
      </w:r>
      <w:r w:rsidR="009C789A">
        <w:rPr>
          <w:rFonts w:ascii="Times New Roman" w:eastAsia="Calibri" w:hAnsi="Times New Roman" w:cs="Times New Roman"/>
          <w:i/>
        </w:rPr>
        <w:t>34,6</w:t>
      </w:r>
      <w:r w:rsidR="00CF29FB" w:rsidRPr="00DF1F3A">
        <w:rPr>
          <w:rFonts w:ascii="Times New Roman" w:eastAsia="Calibri" w:hAnsi="Times New Roman" w:cs="Times New Roman"/>
          <w:i/>
        </w:rPr>
        <w:t>%</w:t>
      </w:r>
      <w:r w:rsidR="009C789A">
        <w:rPr>
          <w:rFonts w:ascii="Times New Roman" w:eastAsia="Calibri" w:hAnsi="Times New Roman" w:cs="Times New Roman"/>
          <w:i/>
        </w:rPr>
        <w:t>, «Культура и кинематография» - 25%</w:t>
      </w:r>
      <w:r w:rsidR="00CF29FB">
        <w:rPr>
          <w:rFonts w:ascii="Times New Roman" w:eastAsia="Calibri" w:hAnsi="Times New Roman" w:cs="Times New Roman"/>
          <w:i/>
        </w:rPr>
        <w:t>.</w:t>
      </w:r>
      <w:r w:rsidRPr="00DF1F3A">
        <w:rPr>
          <w:rFonts w:ascii="Times New Roman" w:eastAsia="Calibri" w:hAnsi="Times New Roman" w:cs="Times New Roman"/>
          <w:i/>
        </w:rPr>
        <w:t xml:space="preserve">  Следует отметить, низкий процент исполнения по раздела</w:t>
      </w:r>
      <w:r w:rsidR="00CF29FB">
        <w:rPr>
          <w:rFonts w:ascii="Times New Roman" w:eastAsia="Calibri" w:hAnsi="Times New Roman" w:cs="Times New Roman"/>
          <w:i/>
        </w:rPr>
        <w:t>м</w:t>
      </w:r>
      <w:r w:rsidR="009C789A">
        <w:rPr>
          <w:rFonts w:ascii="Times New Roman" w:eastAsia="Calibri" w:hAnsi="Times New Roman" w:cs="Times New Roman"/>
          <w:i/>
        </w:rPr>
        <w:t xml:space="preserve"> </w:t>
      </w:r>
      <w:r w:rsidR="009C789A" w:rsidRPr="00DF1F3A">
        <w:rPr>
          <w:rFonts w:ascii="Times New Roman" w:eastAsia="Calibri" w:hAnsi="Times New Roman" w:cs="Times New Roman"/>
          <w:i/>
        </w:rPr>
        <w:t>«</w:t>
      </w:r>
      <w:r w:rsidR="009C789A">
        <w:rPr>
          <w:rFonts w:ascii="Times New Roman" w:eastAsia="Calibri" w:hAnsi="Times New Roman" w:cs="Times New Roman"/>
          <w:i/>
        </w:rPr>
        <w:t>Национальная безопасность и правоохранительная деятельность</w:t>
      </w:r>
      <w:r w:rsidR="009C789A" w:rsidRPr="00DF1F3A">
        <w:rPr>
          <w:rFonts w:ascii="Times New Roman" w:eastAsia="Calibri" w:hAnsi="Times New Roman" w:cs="Times New Roman"/>
          <w:i/>
        </w:rPr>
        <w:t xml:space="preserve">» - </w:t>
      </w:r>
      <w:r w:rsidR="009C789A">
        <w:rPr>
          <w:rFonts w:ascii="Times New Roman" w:eastAsia="Calibri" w:hAnsi="Times New Roman" w:cs="Times New Roman"/>
          <w:i/>
        </w:rPr>
        <w:t>4,6</w:t>
      </w:r>
      <w:r w:rsidR="009C789A" w:rsidRPr="00DF1F3A">
        <w:rPr>
          <w:rFonts w:ascii="Times New Roman" w:eastAsia="Calibri" w:hAnsi="Times New Roman" w:cs="Times New Roman"/>
          <w:i/>
        </w:rPr>
        <w:t>%,</w:t>
      </w:r>
      <w:r w:rsidR="00CF29FB">
        <w:rPr>
          <w:rFonts w:ascii="Times New Roman" w:eastAsia="Calibri" w:hAnsi="Times New Roman" w:cs="Times New Roman"/>
          <w:i/>
        </w:rPr>
        <w:t xml:space="preserve"> </w:t>
      </w:r>
      <w:r w:rsidR="00CF29FB" w:rsidRPr="00DF1F3A">
        <w:rPr>
          <w:rFonts w:ascii="Times New Roman" w:eastAsia="Calibri" w:hAnsi="Times New Roman" w:cs="Times New Roman"/>
          <w:i/>
        </w:rPr>
        <w:t xml:space="preserve">«Физическая культура и спорт» - </w:t>
      </w:r>
      <w:r w:rsidR="009C789A">
        <w:rPr>
          <w:rFonts w:ascii="Times New Roman" w:eastAsia="Calibri" w:hAnsi="Times New Roman" w:cs="Times New Roman"/>
          <w:i/>
        </w:rPr>
        <w:t>6,8</w:t>
      </w:r>
      <w:r w:rsidR="00CF29FB" w:rsidRPr="00DF1F3A">
        <w:rPr>
          <w:rFonts w:ascii="Times New Roman" w:eastAsia="Calibri" w:hAnsi="Times New Roman" w:cs="Times New Roman"/>
          <w:i/>
        </w:rPr>
        <w:t>%.</w:t>
      </w:r>
      <w:r w:rsidR="00CF29FB">
        <w:rPr>
          <w:rFonts w:ascii="Times New Roman" w:eastAsia="Calibri" w:hAnsi="Times New Roman" w:cs="Times New Roman"/>
          <w:i/>
        </w:rPr>
        <w:t xml:space="preserve">  не осуществлялись расходы по разделу «Жилищно-коммунальное хозяйство»</w:t>
      </w:r>
      <w:r w:rsidRPr="00DF1F3A">
        <w:rPr>
          <w:rFonts w:ascii="Times New Roman" w:eastAsia="Calibri" w:hAnsi="Times New Roman" w:cs="Times New Roman"/>
          <w:i/>
        </w:rPr>
        <w:t>.</w:t>
      </w:r>
    </w:p>
    <w:p w:rsidR="00370354" w:rsidRPr="00DF1F3A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Бюджет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 w:rsidR="00CF29FB"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  исполнен с профицитом в сумме </w:t>
      </w:r>
      <w:r w:rsidR="009C789A">
        <w:rPr>
          <w:rFonts w:ascii="Times New Roman" w:eastAsia="Calibri" w:hAnsi="Times New Roman" w:cs="Times New Roman"/>
          <w:i/>
        </w:rPr>
        <w:t>198,5</w:t>
      </w:r>
      <w:r w:rsidRPr="00DF1F3A">
        <w:rPr>
          <w:rFonts w:ascii="Times New Roman" w:eastAsia="Calibri" w:hAnsi="Times New Roman" w:cs="Times New Roman"/>
          <w:i/>
        </w:rPr>
        <w:t xml:space="preserve">  тыс. руб., что соответствует Отчету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ф.0503117.</w:t>
      </w:r>
      <w:r w:rsidRPr="00DF1F3A">
        <w:rPr>
          <w:rFonts w:ascii="Times New Roman" w:eastAsia="Calibri" w:hAnsi="Times New Roman" w:cs="Times New Roman"/>
          <w:i/>
        </w:rPr>
        <w:t xml:space="preserve"> 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F01F70" w:rsidRPr="00EA34B3" w:rsidRDefault="00F01F70" w:rsidP="00F01F70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F01F70" w:rsidRPr="00F01F70" w:rsidRDefault="00F01F70">
      <w:pPr>
        <w:rPr>
          <w:rFonts w:ascii="Times New Roman" w:hAnsi="Times New Roman" w:cs="Times New Roman"/>
          <w:i/>
        </w:rPr>
      </w:pPr>
      <w:bookmarkStart w:id="0" w:name="_GoBack"/>
      <w:r w:rsidRPr="00F01F70">
        <w:rPr>
          <w:rFonts w:ascii="Times New Roman" w:hAnsi="Times New Roman" w:cs="Times New Roman"/>
          <w:i/>
        </w:rPr>
        <w:t>Исп. председатель КСО Т.А. Пантелеева.</w:t>
      </w:r>
      <w:bookmarkEnd w:id="0"/>
    </w:p>
    <w:sectPr w:rsidR="00F01F70" w:rsidRPr="00F01F7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370354"/>
    <w:rsid w:val="007F0DFB"/>
    <w:rsid w:val="008B594E"/>
    <w:rsid w:val="009C789A"/>
    <w:rsid w:val="00B2401C"/>
    <w:rsid w:val="00BC73BF"/>
    <w:rsid w:val="00CF29FB"/>
    <w:rsid w:val="00E40C35"/>
    <w:rsid w:val="00F01F70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01F7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F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8</cp:revision>
  <dcterms:created xsi:type="dcterms:W3CDTF">2017-04-21T05:10:00Z</dcterms:created>
  <dcterms:modified xsi:type="dcterms:W3CDTF">2017-05-04T04:07:00Z</dcterms:modified>
</cp:coreProperties>
</file>